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91" w:rsidRDefault="00B54491" w:rsidP="00B54491"/>
    <w:p w:rsidR="00B54491" w:rsidRPr="008A3783" w:rsidRDefault="00B54491" w:rsidP="00B54491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8A3783">
        <w:rPr>
          <w:color w:val="000000"/>
          <w:spacing w:val="-1"/>
          <w:sz w:val="28"/>
          <w:szCs w:val="28"/>
        </w:rPr>
        <w:t>ПОЯСНИТЕЛЬНАЯ ЗАПИСКА</w:t>
      </w:r>
    </w:p>
    <w:p w:rsidR="00B54491" w:rsidRDefault="00B54491" w:rsidP="00154289">
      <w:pPr>
        <w:jc w:val="center"/>
        <w:rPr>
          <w:b/>
          <w:sz w:val="28"/>
          <w:szCs w:val="28"/>
        </w:rPr>
      </w:pPr>
      <w:r w:rsidRPr="008A3783">
        <w:rPr>
          <w:b/>
          <w:color w:val="000000"/>
          <w:sz w:val="28"/>
          <w:szCs w:val="28"/>
        </w:rPr>
        <w:t xml:space="preserve">к проекту закона </w:t>
      </w:r>
      <w:r w:rsidRPr="006A4C61">
        <w:rPr>
          <w:b/>
          <w:sz w:val="28"/>
          <w:szCs w:val="28"/>
        </w:rPr>
        <w:t>Алтайского края «</w:t>
      </w:r>
      <w:r w:rsidRPr="00B54491">
        <w:rPr>
          <w:b/>
          <w:sz w:val="28"/>
          <w:szCs w:val="28"/>
        </w:rPr>
        <w:t>О</w:t>
      </w:r>
      <w:r w:rsidR="00CF5C1B" w:rsidRPr="00CF5C1B">
        <w:rPr>
          <w:b/>
          <w:sz w:val="28"/>
          <w:szCs w:val="28"/>
        </w:rPr>
        <w:t xml:space="preserve"> </w:t>
      </w:r>
      <w:r w:rsidR="00CF5C1B">
        <w:rPr>
          <w:b/>
          <w:sz w:val="28"/>
          <w:szCs w:val="28"/>
        </w:rPr>
        <w:t>патриотическом воспитании</w:t>
      </w:r>
      <w:r w:rsidR="00154289">
        <w:rPr>
          <w:b/>
          <w:sz w:val="28"/>
          <w:szCs w:val="28"/>
        </w:rPr>
        <w:t xml:space="preserve"> в Алтайском крае</w:t>
      </w:r>
      <w:r w:rsidRPr="006A4C61">
        <w:rPr>
          <w:b/>
          <w:sz w:val="28"/>
          <w:szCs w:val="28"/>
        </w:rPr>
        <w:t>»</w:t>
      </w:r>
    </w:p>
    <w:p w:rsidR="000338FD" w:rsidRDefault="000338FD" w:rsidP="008F575A">
      <w:pPr>
        <w:ind w:firstLine="709"/>
        <w:jc w:val="both"/>
        <w:rPr>
          <w:sz w:val="28"/>
          <w:szCs w:val="28"/>
        </w:rPr>
      </w:pPr>
    </w:p>
    <w:p w:rsidR="000338FD" w:rsidRPr="00CF5C1B" w:rsidRDefault="000338FD" w:rsidP="00B46C74">
      <w:pPr>
        <w:spacing w:line="360" w:lineRule="auto"/>
        <w:ind w:firstLine="709"/>
        <w:jc w:val="both"/>
        <w:rPr>
          <w:sz w:val="28"/>
          <w:szCs w:val="28"/>
        </w:rPr>
      </w:pP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Проект закона Алтайского края «О па</w:t>
      </w:r>
      <w:r>
        <w:rPr>
          <w:sz w:val="28"/>
          <w:szCs w:val="28"/>
        </w:rPr>
        <w:t xml:space="preserve">триотическом воспитании </w:t>
      </w:r>
      <w:r w:rsidRPr="00CF5C1B">
        <w:rPr>
          <w:sz w:val="28"/>
          <w:szCs w:val="28"/>
        </w:rPr>
        <w:t>в Алтайском крае» направлен на реализацию одного из важнейших принципов государственной политики - патриотическое воспитание граждан, поскольку патриотизм является нравственной основой жизнеспособности и важным элементом в деле укрепления обороноспособности государства.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Патриотизм неоднократно назывался Президентом Российской Федерации в посланиях Федеральному Собранию Российской Федерации как одна из «базовых консервативных ценностей».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Вместе с тем, до настоящего время в Алтайском крае отсутствует принятый на законодательном уровне комплексный нормативный правовой акт, направленный на регулирование сферы патриотического воспитания граждан.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Учитывая вышеуказанное, в целях защиты прав и законных интересов граждан Российской Федерации разработан проект Закона </w:t>
      </w:r>
      <w:r>
        <w:rPr>
          <w:sz w:val="28"/>
          <w:szCs w:val="28"/>
        </w:rPr>
        <w:t xml:space="preserve">Алтайского края </w:t>
      </w:r>
      <w:r w:rsidRPr="00CF5C1B">
        <w:rPr>
          <w:sz w:val="28"/>
          <w:szCs w:val="28"/>
        </w:rPr>
        <w:t xml:space="preserve">«О патриотическом воспитании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>».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11"/>
        <w:rPr>
          <w:sz w:val="28"/>
          <w:szCs w:val="28"/>
        </w:rPr>
      </w:pPr>
      <w:r w:rsidRPr="00CF5C1B">
        <w:rPr>
          <w:sz w:val="28"/>
          <w:szCs w:val="28"/>
        </w:rPr>
        <w:t>Данный законопроект представляет собой комплексный документ, который определяет: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систему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понятия: патриотизм, патриотическое воспитание, военно-патриотическое воспитание, система патриотического воспитания, государственная поддержка патриотического воспитания;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правовые основы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цели, задачи и </w:t>
      </w:r>
      <w:r w:rsidR="007F57E5">
        <w:rPr>
          <w:sz w:val="28"/>
          <w:szCs w:val="28"/>
        </w:rPr>
        <w:t>направления</w:t>
      </w:r>
      <w:r w:rsidRPr="00CF5C1B">
        <w:rPr>
          <w:sz w:val="28"/>
          <w:szCs w:val="28"/>
        </w:rPr>
        <w:t xml:space="preserve"> патриотического воспитания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субъекты правоотношений в сф</w:t>
      </w:r>
      <w:r w:rsidR="007F57E5">
        <w:rPr>
          <w:sz w:val="28"/>
          <w:szCs w:val="28"/>
        </w:rPr>
        <w:t xml:space="preserve">ере патриотического воспитания </w:t>
      </w:r>
      <w:r w:rsidRPr="00CF5C1B">
        <w:rPr>
          <w:sz w:val="28"/>
          <w:szCs w:val="28"/>
        </w:rPr>
        <w:t xml:space="preserve">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lastRenderedPageBreak/>
        <w:t>основные меры государственной поддержки патриотического воспитания 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государственное регулирование и управление в сфере патриотического воспитания 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участие общественных объединений и некоммерческих организаци</w:t>
      </w:r>
      <w:r w:rsidR="007F57E5">
        <w:rPr>
          <w:sz w:val="28"/>
          <w:szCs w:val="28"/>
        </w:rPr>
        <w:t xml:space="preserve">й в патриотическом воспитании </w:t>
      </w:r>
      <w:r w:rsidRPr="00B46C74">
        <w:rPr>
          <w:sz w:val="28"/>
          <w:szCs w:val="28"/>
        </w:rPr>
        <w:t>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финансовое и материально-техническое обеспечение сист</w:t>
      </w:r>
      <w:r w:rsidR="007F57E5">
        <w:rPr>
          <w:sz w:val="28"/>
          <w:szCs w:val="28"/>
        </w:rPr>
        <w:t xml:space="preserve">емы патриотического воспитания </w:t>
      </w:r>
      <w:r w:rsidRPr="00B46C74">
        <w:rPr>
          <w:sz w:val="28"/>
          <w:szCs w:val="28"/>
        </w:rPr>
        <w:t>в Алтайском крае.</w:t>
      </w:r>
    </w:p>
    <w:p w:rsid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Следует отметить, что законы о патриотическом воспитании уже приняты и реализуются в ряде субъектов Российской Федерации: Вологодской, Воронежской, Калужской, Саратовской, Смоленской областях и Краснодарском крае.</w:t>
      </w:r>
    </w:p>
    <w:p w:rsidR="002566D4" w:rsidRPr="002566D4" w:rsidRDefault="002566D4" w:rsidP="002566D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2566D4">
        <w:rPr>
          <w:sz w:val="28"/>
          <w:szCs w:val="28"/>
        </w:rPr>
        <w:t xml:space="preserve">Финансовое и материально-техническое обеспечение системы патриотического воспитания граждан в </w:t>
      </w:r>
      <w:r w:rsidRPr="00B46C74">
        <w:rPr>
          <w:sz w:val="28"/>
          <w:szCs w:val="28"/>
        </w:rPr>
        <w:t>Алтайском крае</w:t>
      </w:r>
      <w:r w:rsidRPr="002566D4">
        <w:rPr>
          <w:sz w:val="28"/>
          <w:szCs w:val="28"/>
        </w:rPr>
        <w:t xml:space="preserve"> осуществляется за счет средств </w:t>
      </w:r>
      <w:r w:rsidR="008137E4">
        <w:rPr>
          <w:sz w:val="28"/>
          <w:szCs w:val="28"/>
        </w:rPr>
        <w:t>краевого</w:t>
      </w:r>
      <w:r w:rsidRPr="002566D4">
        <w:rPr>
          <w:sz w:val="28"/>
          <w:szCs w:val="28"/>
        </w:rPr>
        <w:t xml:space="preserve"> бюджета и иных источников в соответствии с федеральным законодательством и законодательством </w:t>
      </w:r>
      <w:r w:rsidRPr="00B46C74">
        <w:rPr>
          <w:sz w:val="28"/>
          <w:szCs w:val="28"/>
        </w:rPr>
        <w:t>Алтайск</w:t>
      </w:r>
      <w:r w:rsidR="003F5E6D">
        <w:rPr>
          <w:sz w:val="28"/>
          <w:szCs w:val="28"/>
        </w:rPr>
        <w:t>ого</w:t>
      </w:r>
      <w:r w:rsidRPr="00B46C74">
        <w:rPr>
          <w:sz w:val="28"/>
          <w:szCs w:val="28"/>
        </w:rPr>
        <w:t xml:space="preserve"> кра</w:t>
      </w:r>
      <w:r w:rsidR="003F5E6D">
        <w:rPr>
          <w:sz w:val="28"/>
          <w:szCs w:val="28"/>
        </w:rPr>
        <w:t>я</w:t>
      </w:r>
      <w:r w:rsidRPr="002566D4">
        <w:rPr>
          <w:sz w:val="28"/>
          <w:szCs w:val="28"/>
        </w:rPr>
        <w:t>.</w:t>
      </w:r>
    </w:p>
    <w:p w:rsidR="00B54491" w:rsidRDefault="008A5F3D" w:rsidP="008A5F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</w:t>
      </w:r>
      <w:r w:rsidR="007F57E5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законопроект в</w:t>
      </w:r>
      <w:r w:rsidR="007F57E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F57E5">
        <w:rPr>
          <w:sz w:val="28"/>
          <w:szCs w:val="28"/>
        </w:rPr>
        <w:t>втором чтении</w:t>
      </w:r>
      <w:r>
        <w:rPr>
          <w:sz w:val="28"/>
          <w:szCs w:val="28"/>
        </w:rPr>
        <w:t xml:space="preserve">. </w:t>
      </w:r>
    </w:p>
    <w:p w:rsidR="008A5F3D" w:rsidRDefault="008A5F3D" w:rsidP="008A5F3D">
      <w:pPr>
        <w:ind w:firstLine="567"/>
        <w:jc w:val="both"/>
        <w:rPr>
          <w:sz w:val="28"/>
          <w:szCs w:val="28"/>
        </w:rPr>
      </w:pPr>
    </w:p>
    <w:p w:rsidR="008A5F3D" w:rsidRDefault="008A5F3D" w:rsidP="008A5F3D">
      <w:pPr>
        <w:ind w:firstLine="567"/>
        <w:jc w:val="both"/>
        <w:rPr>
          <w:sz w:val="28"/>
          <w:szCs w:val="28"/>
        </w:rPr>
      </w:pPr>
    </w:p>
    <w:p w:rsidR="00B54491" w:rsidRDefault="00B54491" w:rsidP="00B54491">
      <w:pPr>
        <w:ind w:firstLine="720"/>
        <w:jc w:val="both"/>
        <w:rPr>
          <w:sz w:val="28"/>
          <w:szCs w:val="28"/>
        </w:rPr>
      </w:pPr>
    </w:p>
    <w:p w:rsidR="00B54491" w:rsidRDefault="00B54491" w:rsidP="00B544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постоянного</w:t>
      </w:r>
    </w:p>
    <w:p w:rsidR="00B54491" w:rsidRDefault="00B54491" w:rsidP="00B544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депутатского объединения – фракции</w:t>
      </w:r>
    </w:p>
    <w:p w:rsidR="00B54491" w:rsidRPr="00F8348B" w:rsidRDefault="00B54491" w:rsidP="00B544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ЛДПР»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r w:rsidR="007F57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А.Е. Щукин</w:t>
      </w:r>
    </w:p>
    <w:p w:rsidR="00B54491" w:rsidRDefault="00B54491" w:rsidP="00B54491">
      <w:pPr>
        <w:ind w:firstLine="720"/>
        <w:jc w:val="both"/>
      </w:pPr>
    </w:p>
    <w:p w:rsidR="00E74988" w:rsidRDefault="00873783"/>
    <w:p w:rsidR="00873783" w:rsidRDefault="00873783"/>
    <w:p w:rsidR="00873783" w:rsidRDefault="00873783"/>
    <w:p w:rsidR="00873783" w:rsidRDefault="00873783" w:rsidP="00873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873783" w:rsidRPr="00F8348B" w:rsidRDefault="00873783" w:rsidP="00873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политике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vertAlign w:val="subscript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           Т.В. Ильюченко</w:t>
      </w:r>
    </w:p>
    <w:p w:rsidR="00873783" w:rsidRPr="0056338B" w:rsidRDefault="00873783" w:rsidP="00873783">
      <w:pPr>
        <w:pStyle w:val="ab"/>
        <w:jc w:val="both"/>
        <w:rPr>
          <w:szCs w:val="28"/>
          <w:lang w:val="ru-RU"/>
        </w:rPr>
      </w:pPr>
    </w:p>
    <w:p w:rsidR="00873783" w:rsidRPr="0056338B" w:rsidRDefault="00873783" w:rsidP="00873783">
      <w:pPr>
        <w:pStyle w:val="ab"/>
        <w:jc w:val="both"/>
        <w:rPr>
          <w:szCs w:val="28"/>
          <w:lang w:val="ru-RU"/>
        </w:rPr>
      </w:pPr>
    </w:p>
    <w:p w:rsidR="00873783" w:rsidRDefault="00873783"/>
    <w:sectPr w:rsidR="00873783" w:rsidSect="00CF5C1B">
      <w:headerReference w:type="even" r:id="rId7"/>
      <w:headerReference w:type="default" r:id="rId8"/>
      <w:pgSz w:w="11906" w:h="16840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4C" w:rsidRDefault="0021634C">
      <w:r>
        <w:separator/>
      </w:r>
    </w:p>
  </w:endnote>
  <w:endnote w:type="continuationSeparator" w:id="0">
    <w:p w:rsidR="0021634C" w:rsidRDefault="0021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4C" w:rsidRDefault="0021634C">
      <w:r>
        <w:separator/>
      </w:r>
    </w:p>
  </w:footnote>
  <w:footnote w:type="continuationSeparator" w:id="0">
    <w:p w:rsidR="0021634C" w:rsidRDefault="00216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7B" w:rsidRDefault="00272339" w:rsidP="00E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0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A7B" w:rsidRDefault="00873783" w:rsidP="00EE175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7B" w:rsidRDefault="00272339" w:rsidP="00E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0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783">
      <w:rPr>
        <w:rStyle w:val="a5"/>
        <w:noProof/>
      </w:rPr>
      <w:t>2</w:t>
    </w:r>
    <w:r>
      <w:rPr>
        <w:rStyle w:val="a5"/>
      </w:rPr>
      <w:fldChar w:fldCharType="end"/>
    </w:r>
  </w:p>
  <w:p w:rsidR="00684A7B" w:rsidRDefault="00873783" w:rsidP="00EE175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9A35E2"/>
    <w:multiLevelType w:val="hybridMultilevel"/>
    <w:tmpl w:val="D088A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877F7"/>
    <w:multiLevelType w:val="hybridMultilevel"/>
    <w:tmpl w:val="25D4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491"/>
    <w:rsid w:val="00024B2D"/>
    <w:rsid w:val="000338FD"/>
    <w:rsid w:val="001335F2"/>
    <w:rsid w:val="00142540"/>
    <w:rsid w:val="00154289"/>
    <w:rsid w:val="001B214E"/>
    <w:rsid w:val="0021634C"/>
    <w:rsid w:val="00250144"/>
    <w:rsid w:val="002566D4"/>
    <w:rsid w:val="00272339"/>
    <w:rsid w:val="00376E64"/>
    <w:rsid w:val="003F5E6D"/>
    <w:rsid w:val="004B6EA4"/>
    <w:rsid w:val="004E260F"/>
    <w:rsid w:val="00576FBD"/>
    <w:rsid w:val="005B17FE"/>
    <w:rsid w:val="005C595A"/>
    <w:rsid w:val="0063051B"/>
    <w:rsid w:val="006525B0"/>
    <w:rsid w:val="00710D1D"/>
    <w:rsid w:val="00743FEC"/>
    <w:rsid w:val="007A5F65"/>
    <w:rsid w:val="007F57E5"/>
    <w:rsid w:val="008137E4"/>
    <w:rsid w:val="00873783"/>
    <w:rsid w:val="008A5F3D"/>
    <w:rsid w:val="008D1D6A"/>
    <w:rsid w:val="008F575A"/>
    <w:rsid w:val="00904A10"/>
    <w:rsid w:val="0094493C"/>
    <w:rsid w:val="009A3DB9"/>
    <w:rsid w:val="009A7C3A"/>
    <w:rsid w:val="009B6C20"/>
    <w:rsid w:val="00A532E4"/>
    <w:rsid w:val="00A57753"/>
    <w:rsid w:val="00A8501C"/>
    <w:rsid w:val="00AA6B68"/>
    <w:rsid w:val="00AB2FD4"/>
    <w:rsid w:val="00AD7B75"/>
    <w:rsid w:val="00B46C74"/>
    <w:rsid w:val="00B54491"/>
    <w:rsid w:val="00BE0984"/>
    <w:rsid w:val="00CC1112"/>
    <w:rsid w:val="00CF5C1B"/>
    <w:rsid w:val="00D12772"/>
    <w:rsid w:val="00D4779B"/>
    <w:rsid w:val="00DC1F4B"/>
    <w:rsid w:val="00DC6281"/>
    <w:rsid w:val="00DD4922"/>
    <w:rsid w:val="00DE1838"/>
    <w:rsid w:val="00E27BE8"/>
    <w:rsid w:val="00EB346B"/>
    <w:rsid w:val="00EE32FE"/>
    <w:rsid w:val="00F41A40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2C23B-201A-439D-89BE-13A53E8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B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4491"/>
  </w:style>
  <w:style w:type="character" w:customStyle="1" w:styleId="a6">
    <w:name w:val="Гипертекстовая ссылка"/>
    <w:basedOn w:val="a0"/>
    <w:uiPriority w:val="99"/>
    <w:rsid w:val="004B6EA4"/>
    <w:rPr>
      <w:rFonts w:cs="Times New Roman"/>
      <w:color w:val="106BBE"/>
    </w:rPr>
  </w:style>
  <w:style w:type="paragraph" w:styleId="a7">
    <w:name w:val="Normal (Web)"/>
    <w:basedOn w:val="a"/>
    <w:uiPriority w:val="99"/>
    <w:semiHidden/>
    <w:unhideWhenUsed/>
    <w:rsid w:val="00A532E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532E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024B2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4B2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List Paragraph"/>
    <w:basedOn w:val="a"/>
    <w:uiPriority w:val="34"/>
    <w:qFormat/>
    <w:rsid w:val="00B46C74"/>
    <w:pPr>
      <w:ind w:left="720"/>
      <w:contextualSpacing/>
    </w:pPr>
  </w:style>
  <w:style w:type="paragraph" w:styleId="ab">
    <w:name w:val="Body Text"/>
    <w:basedOn w:val="a"/>
    <w:link w:val="ac"/>
    <w:semiHidden/>
    <w:rsid w:val="00873783"/>
    <w:rPr>
      <w:sz w:val="28"/>
      <w:szCs w:val="20"/>
      <w:lang w:val="en-US"/>
    </w:rPr>
  </w:style>
  <w:style w:type="character" w:customStyle="1" w:styleId="ac">
    <w:name w:val="Основной текст Знак"/>
    <w:basedOn w:val="a0"/>
    <w:link w:val="ab"/>
    <w:semiHidden/>
    <w:rsid w:val="0087378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8737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3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Ольга Константиновна Алпеева</cp:lastModifiedBy>
  <cp:revision>56</cp:revision>
  <cp:lastPrinted>2016-04-06T03:37:00Z</cp:lastPrinted>
  <dcterms:created xsi:type="dcterms:W3CDTF">2014-06-03T04:21:00Z</dcterms:created>
  <dcterms:modified xsi:type="dcterms:W3CDTF">2016-04-06T03:37:00Z</dcterms:modified>
</cp:coreProperties>
</file>